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556F2E" w:rsidRPr="00556F2E" w14:paraId="74A68776" w14:textId="77777777" w:rsidTr="00CC29C8">
        <w:tc>
          <w:tcPr>
            <w:tcW w:w="4390" w:type="dxa"/>
            <w:tcBorders>
              <w:top w:val="nil"/>
              <w:left w:val="nil"/>
              <w:bottom w:val="nil"/>
              <w:right w:val="nil"/>
            </w:tcBorders>
          </w:tcPr>
          <w:p w14:paraId="7C42E1D3" w14:textId="77777777" w:rsidR="00556F2E" w:rsidRPr="00556F2E" w:rsidRDefault="00556F2E" w:rsidP="00556F2E">
            <w:pPr>
              <w:ind w:right="-250"/>
              <w:jc w:val="center"/>
              <w:rPr>
                <w:rFonts w:eastAsia="Calibri"/>
                <w:spacing w:val="-20"/>
                <w:sz w:val="26"/>
                <w:szCs w:val="26"/>
              </w:rPr>
            </w:pPr>
            <w:r w:rsidRPr="00556F2E">
              <w:rPr>
                <w:rFonts w:eastAsia="Calibri"/>
                <w:spacing w:val="-20"/>
                <w:sz w:val="26"/>
                <w:szCs w:val="26"/>
              </w:rPr>
              <w:t>SỞ NÔNG NGHIỆP VÀ MÔI TRƯỜNG</w:t>
            </w:r>
          </w:p>
          <w:p w14:paraId="2CDE5E7B" w14:textId="77777777" w:rsidR="00556F2E" w:rsidRPr="00556F2E" w:rsidRDefault="00556F2E" w:rsidP="00556F2E">
            <w:pPr>
              <w:ind w:right="-250"/>
              <w:jc w:val="center"/>
              <w:rPr>
                <w:rFonts w:eastAsia="Calibri"/>
                <w:sz w:val="26"/>
                <w:szCs w:val="26"/>
              </w:rPr>
            </w:pPr>
            <w:r w:rsidRPr="00556F2E">
              <w:rPr>
                <w:rFonts w:eastAsia="Calibri"/>
                <w:sz w:val="26"/>
                <w:szCs w:val="26"/>
              </w:rPr>
              <w:t>THÀNH PHỐ HỒ CHÍ MINH</w:t>
            </w:r>
          </w:p>
          <w:p w14:paraId="69DB593E" w14:textId="77777777" w:rsidR="00556F2E" w:rsidRPr="00556F2E" w:rsidRDefault="00556F2E" w:rsidP="00556F2E">
            <w:pPr>
              <w:ind w:right="-250"/>
              <w:jc w:val="center"/>
              <w:rPr>
                <w:rFonts w:eastAsia="Calibri"/>
                <w:b/>
                <w:sz w:val="26"/>
                <w:szCs w:val="26"/>
              </w:rPr>
            </w:pPr>
            <w:r w:rsidRPr="00556F2E">
              <w:rPr>
                <w:rFonts w:ascii="Calibri" w:eastAsia="Calibri" w:hAnsi="Calibri"/>
                <w:b/>
                <w:noProof/>
                <w:sz w:val="26"/>
                <w:szCs w:val="26"/>
              </w:rPr>
              <mc:AlternateContent>
                <mc:Choice Requires="wps">
                  <w:drawing>
                    <wp:anchor distT="0" distB="0" distL="114300" distR="114300" simplePos="0" relativeHeight="251660288" behindDoc="0" locked="0" layoutInCell="1" allowOverlap="1" wp14:anchorId="33A7C23D" wp14:editId="45D3681D">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68066F9"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556F2E">
              <w:rPr>
                <w:rFonts w:eastAsia="Calibri"/>
                <w:b/>
                <w:sz w:val="26"/>
                <w:szCs w:val="26"/>
              </w:rPr>
              <w:t>THANH TRA SỞ</w:t>
            </w:r>
          </w:p>
          <w:p w14:paraId="1EFB8115" w14:textId="7125B5CC" w:rsidR="00556F2E" w:rsidRPr="00556F2E" w:rsidRDefault="00556F2E" w:rsidP="00556F2E">
            <w:pPr>
              <w:ind w:right="-250"/>
              <w:jc w:val="center"/>
              <w:rPr>
                <w:rFonts w:eastAsia="Calibri"/>
                <w:sz w:val="26"/>
                <w:szCs w:val="26"/>
              </w:rPr>
            </w:pPr>
          </w:p>
        </w:tc>
        <w:tc>
          <w:tcPr>
            <w:tcW w:w="5524" w:type="dxa"/>
            <w:tcBorders>
              <w:top w:val="nil"/>
              <w:left w:val="nil"/>
              <w:bottom w:val="nil"/>
              <w:right w:val="nil"/>
            </w:tcBorders>
          </w:tcPr>
          <w:p w14:paraId="3193C923" w14:textId="77777777" w:rsidR="00556F2E" w:rsidRPr="00556F2E" w:rsidRDefault="00556F2E" w:rsidP="00556F2E">
            <w:pPr>
              <w:ind w:right="-108"/>
              <w:jc w:val="center"/>
              <w:rPr>
                <w:rFonts w:eastAsia="Calibri"/>
                <w:b/>
                <w:spacing w:val="-10"/>
                <w:sz w:val="26"/>
                <w:szCs w:val="26"/>
              </w:rPr>
            </w:pPr>
            <w:r w:rsidRPr="00556F2E">
              <w:rPr>
                <w:rFonts w:eastAsia="Calibri"/>
                <w:b/>
                <w:spacing w:val="-10"/>
                <w:sz w:val="26"/>
                <w:szCs w:val="26"/>
              </w:rPr>
              <w:t>CỘNG HÒA XÃ HỘI CHỦ NGHĨA VIỆT NAM</w:t>
            </w:r>
          </w:p>
          <w:p w14:paraId="0D981AA3" w14:textId="77777777" w:rsidR="00556F2E" w:rsidRPr="00556F2E" w:rsidRDefault="00556F2E" w:rsidP="00556F2E">
            <w:pPr>
              <w:ind w:right="-250"/>
              <w:jc w:val="center"/>
              <w:rPr>
                <w:rFonts w:eastAsia="Calibri"/>
                <w:b/>
                <w:sz w:val="28"/>
                <w:szCs w:val="28"/>
              </w:rPr>
            </w:pPr>
            <w:r w:rsidRPr="00556F2E">
              <w:rPr>
                <w:rFonts w:ascii="Calibri" w:eastAsia="Calibri" w:hAnsi="Calibri"/>
                <w:b/>
                <w:noProof/>
                <w:sz w:val="28"/>
                <w:szCs w:val="28"/>
              </w:rPr>
              <mc:AlternateContent>
                <mc:Choice Requires="wps">
                  <w:drawing>
                    <wp:anchor distT="0" distB="0" distL="114300" distR="114300" simplePos="0" relativeHeight="251659264" behindDoc="0" locked="0" layoutInCell="1" allowOverlap="1" wp14:anchorId="5A4E0516" wp14:editId="7E26140D">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FB99ED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556F2E">
              <w:rPr>
                <w:rFonts w:eastAsia="Calibri"/>
                <w:b/>
                <w:sz w:val="28"/>
                <w:szCs w:val="28"/>
              </w:rPr>
              <w:t>Độc lập - Tự do - Hạnh phúc</w:t>
            </w:r>
          </w:p>
          <w:p w14:paraId="1F42874E" w14:textId="77777777" w:rsidR="00556F2E" w:rsidRPr="00556F2E" w:rsidRDefault="00556F2E" w:rsidP="00556F2E">
            <w:pPr>
              <w:ind w:right="-250"/>
              <w:jc w:val="center"/>
              <w:rPr>
                <w:rFonts w:eastAsia="Calibri"/>
                <w:i/>
                <w:sz w:val="26"/>
                <w:szCs w:val="26"/>
              </w:rPr>
            </w:pPr>
          </w:p>
          <w:p w14:paraId="564D75A1" w14:textId="4EBC4034" w:rsidR="00556F2E" w:rsidRPr="00556F2E" w:rsidRDefault="00556F2E" w:rsidP="00556F2E">
            <w:pPr>
              <w:ind w:right="-250"/>
              <w:jc w:val="center"/>
              <w:rPr>
                <w:rFonts w:eastAsia="Calibri"/>
                <w:i/>
                <w:sz w:val="26"/>
                <w:szCs w:val="26"/>
              </w:rPr>
            </w:pPr>
          </w:p>
        </w:tc>
      </w:tr>
    </w:tbl>
    <w:p w14:paraId="6992A4D6" w14:textId="2562FBEB" w:rsidR="00556F2E" w:rsidRDefault="000F4DBD" w:rsidP="00556F2E">
      <w:pPr>
        <w:jc w:val="center"/>
        <w:rPr>
          <w:rFonts w:eastAsia="Calibri"/>
          <w:b/>
          <w:bCs/>
          <w:sz w:val="28"/>
          <w:szCs w:val="28"/>
        </w:rPr>
      </w:pPr>
      <w:r>
        <w:rPr>
          <w:rFonts w:eastAsia="Calibri"/>
          <w:b/>
          <w:bCs/>
          <w:sz w:val="28"/>
          <w:szCs w:val="28"/>
        </w:rPr>
        <w:t>PHỤ LỤC</w:t>
      </w:r>
    </w:p>
    <w:p w14:paraId="558BD40B" w14:textId="207B7394" w:rsidR="00556F2E" w:rsidRPr="00556F2E" w:rsidRDefault="000F4DBD" w:rsidP="00556F2E">
      <w:pPr>
        <w:jc w:val="center"/>
        <w:rPr>
          <w:b/>
          <w:color w:val="000000"/>
          <w:sz w:val="28"/>
          <w:szCs w:val="28"/>
        </w:rPr>
      </w:pPr>
      <w:r>
        <w:rPr>
          <w:b/>
          <w:color w:val="000000"/>
          <w:sz w:val="28"/>
          <w:szCs w:val="28"/>
        </w:rPr>
        <w:t>Tình hình</w:t>
      </w:r>
      <w:r w:rsidR="00556F2E" w:rsidRPr="00556F2E">
        <w:rPr>
          <w:b/>
          <w:color w:val="000000"/>
          <w:sz w:val="28"/>
          <w:szCs w:val="28"/>
        </w:rPr>
        <w:t xml:space="preserve"> quản lý, sử dụng quỹ đất do nhà nước</w:t>
      </w:r>
    </w:p>
    <w:p w14:paraId="19F6D418" w14:textId="3E9637C6" w:rsidR="00556F2E" w:rsidRDefault="00556F2E" w:rsidP="00556F2E">
      <w:pPr>
        <w:jc w:val="center"/>
        <w:rPr>
          <w:b/>
          <w:color w:val="000000"/>
          <w:sz w:val="28"/>
          <w:szCs w:val="28"/>
        </w:rPr>
      </w:pPr>
      <w:proofErr w:type="gramStart"/>
      <w:r w:rsidRPr="00556F2E">
        <w:rPr>
          <w:b/>
          <w:color w:val="000000"/>
          <w:sz w:val="28"/>
          <w:szCs w:val="28"/>
        </w:rPr>
        <w:t>trực</w:t>
      </w:r>
      <w:proofErr w:type="gramEnd"/>
      <w:r w:rsidRPr="00556F2E">
        <w:rPr>
          <w:b/>
          <w:color w:val="000000"/>
          <w:sz w:val="28"/>
          <w:szCs w:val="28"/>
        </w:rPr>
        <w:t xml:space="preserve"> tiếp quản lý tại Ủy ban nhân dân xã</w:t>
      </w:r>
      <w:r>
        <w:rPr>
          <w:b/>
          <w:color w:val="000000"/>
          <w:sz w:val="28"/>
          <w:szCs w:val="28"/>
        </w:rPr>
        <w:t xml:space="preserve"> An Phú</w:t>
      </w:r>
    </w:p>
    <w:p w14:paraId="0650BE16" w14:textId="2C1DAA9B" w:rsidR="000F4DBD" w:rsidRPr="000F4DBD" w:rsidRDefault="000F4DBD" w:rsidP="000F4DBD">
      <w:pPr>
        <w:jc w:val="center"/>
        <w:rPr>
          <w:i/>
          <w:color w:val="000000"/>
          <w:sz w:val="28"/>
          <w:szCs w:val="28"/>
        </w:rPr>
      </w:pPr>
      <w:r w:rsidRPr="000F4DBD">
        <w:rPr>
          <w:i/>
          <w:color w:val="000000"/>
          <w:sz w:val="28"/>
          <w:szCs w:val="28"/>
        </w:rPr>
        <w:t xml:space="preserve">(Đính kèm Kết luận </w:t>
      </w:r>
      <w:r w:rsidR="00C4693B">
        <w:rPr>
          <w:i/>
          <w:color w:val="000000"/>
          <w:sz w:val="28"/>
          <w:szCs w:val="28"/>
        </w:rPr>
        <w:t>thanh tra số 72 /KL-TTS ngày 29</w:t>
      </w:r>
      <w:bookmarkStart w:id="0" w:name="_GoBack"/>
      <w:bookmarkEnd w:id="0"/>
      <w:r w:rsidRPr="000F4DBD">
        <w:rPr>
          <w:i/>
          <w:color w:val="000000"/>
          <w:sz w:val="28"/>
          <w:szCs w:val="28"/>
        </w:rPr>
        <w:t xml:space="preserve"> tháng 5 năm 2025)</w:t>
      </w:r>
    </w:p>
    <w:p w14:paraId="69AD7609" w14:textId="5A1B1770" w:rsidR="00556F2E" w:rsidRPr="00556F2E" w:rsidRDefault="00556F2E" w:rsidP="00556F2E">
      <w:pPr>
        <w:jc w:val="center"/>
        <w:rPr>
          <w:rFonts w:eastAsia="Calibri"/>
          <w:b/>
          <w:bCs/>
          <w:sz w:val="28"/>
          <w:szCs w:val="28"/>
        </w:rPr>
      </w:pPr>
      <w:r>
        <w:rPr>
          <w:rFonts w:eastAsia="Calibri"/>
          <w:b/>
          <w:bCs/>
          <w:noProof/>
          <w:sz w:val="28"/>
          <w:szCs w:val="28"/>
        </w:rPr>
        <mc:AlternateContent>
          <mc:Choice Requires="wps">
            <w:drawing>
              <wp:anchor distT="0" distB="0" distL="114300" distR="114300" simplePos="0" relativeHeight="251661312" behindDoc="0" locked="0" layoutInCell="1" allowOverlap="1" wp14:anchorId="5C5F19C6" wp14:editId="5AD656B6">
                <wp:simplePos x="0" y="0"/>
                <wp:positionH relativeFrom="column">
                  <wp:posOffset>2604211</wp:posOffset>
                </wp:positionH>
                <wp:positionV relativeFrom="paragraph">
                  <wp:posOffset>65557</wp:posOffset>
                </wp:positionV>
                <wp:extent cx="97292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9729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F1F43C"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5.05pt,5.15pt" to="281.6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" strokecolor="black [3200]" strokeweight="1pt">
                <v:stroke joinstyle="miter"/>
              </v:line>
            </w:pict>
          </mc:Fallback>
        </mc:AlternateContent>
      </w:r>
    </w:p>
    <w:p w14:paraId="3919CD82" w14:textId="77777777" w:rsidR="00515FAD" w:rsidRDefault="00515FAD" w:rsidP="00E66952">
      <w:pPr>
        <w:spacing w:after="120" w:line="360" w:lineRule="exact"/>
        <w:ind w:firstLine="567"/>
        <w:jc w:val="both"/>
        <w:rPr>
          <w:b/>
          <w:sz w:val="28"/>
          <w:szCs w:val="28"/>
        </w:rPr>
      </w:pPr>
      <w:r>
        <w:rPr>
          <w:b/>
          <w:sz w:val="28"/>
          <w:szCs w:val="28"/>
        </w:rPr>
        <w:t xml:space="preserve">1. Khái quát </w:t>
      </w:r>
      <w:proofErr w:type="gramStart"/>
      <w:r>
        <w:rPr>
          <w:b/>
          <w:sz w:val="28"/>
          <w:szCs w:val="28"/>
        </w:rPr>
        <w:t>chung</w:t>
      </w:r>
      <w:proofErr w:type="gramEnd"/>
      <w:r>
        <w:rPr>
          <w:b/>
          <w:sz w:val="28"/>
          <w:szCs w:val="28"/>
        </w:rPr>
        <w:t>:</w:t>
      </w:r>
    </w:p>
    <w:p w14:paraId="2DEDD8A2" w14:textId="77777777" w:rsidR="00515FAD" w:rsidRDefault="00515FAD" w:rsidP="00E66952">
      <w:pPr>
        <w:spacing w:after="120" w:line="360" w:lineRule="exact"/>
        <w:ind w:firstLine="567"/>
        <w:jc w:val="both"/>
        <w:rPr>
          <w:sz w:val="28"/>
          <w:szCs w:val="28"/>
        </w:rPr>
      </w:pPr>
      <w:r>
        <w:rPr>
          <w:sz w:val="28"/>
          <w:szCs w:val="28"/>
        </w:rPr>
        <w:t>Xã An Phú cách trung tâm huyện khoảng 22km về phía Đông Bắc; phía Nam giáp với xã An Nhơn Tây, phía tây giáp với xã Phú Mỹ Hưng, phía đông giáp với thành phố Bến Cát, tỉnh Bình Dương, phía bắc giáp với huyện Dầu Tiếng, tỉnh Bình Dương. Xã An Phú có tổng diện tích tự nhiên là 2.432,43ha, chiếm 5,6% diện tích toàn huyện, toàn xã hiện có 11.482 nhân khấu với 3.019 hộ đang sinh sống và sinh hoạt tại 07 ấp: Xóm Chùa, Xóm Thuốc, Phú Bình, Phú Bình 1, Phú Trung, An hòa, An Bình.</w:t>
      </w:r>
    </w:p>
    <w:p w14:paraId="189C819E" w14:textId="77777777" w:rsidR="00515FAD" w:rsidRPr="006101D5" w:rsidRDefault="00515FAD" w:rsidP="00E66952">
      <w:pPr>
        <w:spacing w:after="120" w:line="360" w:lineRule="exact"/>
        <w:ind w:firstLine="567"/>
        <w:jc w:val="both"/>
        <w:rPr>
          <w:sz w:val="28"/>
          <w:szCs w:val="28"/>
        </w:rPr>
      </w:pPr>
      <w:r>
        <w:rPr>
          <w:sz w:val="28"/>
          <w:szCs w:val="28"/>
        </w:rPr>
        <w:t>Trên địa bàn xã có 03 tuyến giao thông chính là tuyến Tỉnh Lộ 15, Cây Gõ, Bến Súc đóng vai trò là 03 tuyến huyến mạch, đây là những tuyến giao thông quan trọng cho phát triển Kinh tế - Văn hóa – Xã hội của xã</w:t>
      </w:r>
    </w:p>
    <w:p w14:paraId="472537CE" w14:textId="77777777" w:rsidR="00515FAD" w:rsidRDefault="00515FAD" w:rsidP="00E66952">
      <w:pPr>
        <w:spacing w:after="120" w:line="360" w:lineRule="exact"/>
        <w:ind w:firstLine="567"/>
        <w:jc w:val="both"/>
        <w:rPr>
          <w:b/>
          <w:sz w:val="28"/>
          <w:szCs w:val="28"/>
        </w:rPr>
      </w:pPr>
      <w:r>
        <w:rPr>
          <w:b/>
          <w:sz w:val="28"/>
          <w:szCs w:val="28"/>
        </w:rPr>
        <w:t xml:space="preserve">2. Tình hình quản lý sử dụng quỹ đất do nhà nước trực tiếp quản lý </w:t>
      </w:r>
    </w:p>
    <w:p w14:paraId="79DAB685" w14:textId="77777777" w:rsidR="00515FAD" w:rsidRDefault="00515FAD" w:rsidP="00E66952">
      <w:pPr>
        <w:spacing w:after="120" w:line="360" w:lineRule="exact"/>
        <w:ind w:firstLine="567"/>
        <w:jc w:val="both"/>
        <w:rPr>
          <w:sz w:val="28"/>
          <w:szCs w:val="28"/>
        </w:rPr>
      </w:pPr>
      <w:r>
        <w:rPr>
          <w:b/>
          <w:sz w:val="28"/>
          <w:szCs w:val="28"/>
        </w:rPr>
        <w:t>2.1. Tổng số khu đất</w:t>
      </w:r>
      <w:r>
        <w:rPr>
          <w:sz w:val="28"/>
          <w:szCs w:val="28"/>
        </w:rPr>
        <w:t>: 34 khu đất; diện tích 16</w:t>
      </w:r>
      <w:proofErr w:type="gramStart"/>
      <w:r>
        <w:rPr>
          <w:sz w:val="28"/>
          <w:szCs w:val="28"/>
        </w:rPr>
        <w:t>,12</w:t>
      </w:r>
      <w:proofErr w:type="gramEnd"/>
      <w:r>
        <w:rPr>
          <w:sz w:val="28"/>
          <w:szCs w:val="28"/>
        </w:rPr>
        <w:t xml:space="preserve"> ha; trong đó:</w:t>
      </w:r>
    </w:p>
    <w:p w14:paraId="5699009B" w14:textId="77777777" w:rsidR="00515FAD" w:rsidRPr="00E66952" w:rsidRDefault="00515FAD" w:rsidP="00E66952">
      <w:pPr>
        <w:spacing w:after="120" w:line="360" w:lineRule="exact"/>
        <w:ind w:firstLine="567"/>
        <w:jc w:val="both"/>
        <w:rPr>
          <w:sz w:val="28"/>
          <w:szCs w:val="28"/>
        </w:rPr>
      </w:pPr>
      <w:r>
        <w:rPr>
          <w:sz w:val="28"/>
          <w:szCs w:val="28"/>
        </w:rPr>
        <w:t xml:space="preserve">- Ủy ban nhân dân xã An Phú trực tiếp quản lý: </w:t>
      </w:r>
      <w:r w:rsidRPr="00E66952">
        <w:rPr>
          <w:sz w:val="28"/>
          <w:szCs w:val="28"/>
        </w:rPr>
        <w:t>34 khu đất</w:t>
      </w:r>
      <w:r w:rsidRPr="00E66952">
        <w:rPr>
          <w:i/>
          <w:sz w:val="28"/>
          <w:szCs w:val="28"/>
        </w:rPr>
        <w:t xml:space="preserve"> (thuộc diện sắp xếp: 25 khu đất; không thuộc diện sắp xếp: 9 khu đất).</w:t>
      </w:r>
    </w:p>
    <w:p w14:paraId="46B9108D" w14:textId="77777777" w:rsidR="00515FAD" w:rsidRDefault="00515FAD" w:rsidP="00E66952">
      <w:pPr>
        <w:spacing w:after="120" w:line="360" w:lineRule="exact"/>
        <w:ind w:firstLine="567"/>
        <w:jc w:val="both"/>
        <w:rPr>
          <w:sz w:val="28"/>
          <w:szCs w:val="28"/>
        </w:rPr>
      </w:pPr>
      <w:r>
        <w:rPr>
          <w:sz w:val="28"/>
          <w:szCs w:val="28"/>
        </w:rPr>
        <w:t>- Khu đất do các đơn vị khác quản lý: không khu, cụ thể:</w:t>
      </w:r>
    </w:p>
    <w:p w14:paraId="44BCCDAF" w14:textId="77777777" w:rsidR="00515FAD" w:rsidRDefault="00515FAD" w:rsidP="00E66952">
      <w:pPr>
        <w:spacing w:after="120" w:line="360" w:lineRule="exact"/>
        <w:ind w:firstLine="567"/>
        <w:jc w:val="both"/>
        <w:rPr>
          <w:sz w:val="28"/>
          <w:szCs w:val="28"/>
        </w:rPr>
      </w:pPr>
      <w:r>
        <w:rPr>
          <w:sz w:val="28"/>
          <w:szCs w:val="28"/>
        </w:rPr>
        <w:t>- Khác: 00 khu.</w:t>
      </w:r>
    </w:p>
    <w:p w14:paraId="1A2B91F6" w14:textId="77777777" w:rsidR="00515FAD" w:rsidRPr="00E66952" w:rsidRDefault="00515FAD" w:rsidP="00E66952">
      <w:pPr>
        <w:spacing w:after="120" w:line="360" w:lineRule="exact"/>
        <w:ind w:firstLine="567"/>
        <w:jc w:val="both"/>
        <w:rPr>
          <w:sz w:val="28"/>
          <w:szCs w:val="28"/>
        </w:rPr>
      </w:pPr>
      <w:r>
        <w:rPr>
          <w:b/>
          <w:sz w:val="28"/>
          <w:szCs w:val="28"/>
        </w:rPr>
        <w:t>2.2.</w:t>
      </w:r>
      <w:r>
        <w:rPr>
          <w:sz w:val="28"/>
          <w:szCs w:val="28"/>
        </w:rPr>
        <w:t xml:space="preserve"> Kết quả sắp xếp, xử lý nhà đất theo Quyết định số 09/2007/QĐ-TTg ngày 19 tháng 01 năm 2007 của Thủ tướng Chính phủ về việc sắp xếp lại, xử lý nhà, đất thuộc sở hữu Nhà nước: </w:t>
      </w:r>
      <w:r w:rsidRPr="00E66952">
        <w:rPr>
          <w:sz w:val="28"/>
          <w:szCs w:val="28"/>
        </w:rPr>
        <w:t>25 khu đất</w:t>
      </w:r>
      <w:r w:rsidRPr="00E66952">
        <w:rPr>
          <w:i/>
          <w:sz w:val="28"/>
          <w:szCs w:val="28"/>
        </w:rPr>
        <w:t xml:space="preserve"> (thuộc diện sắp xếp: 22 khu đất; không thuộc diện sắp xếp: 03 khu đất).</w:t>
      </w:r>
    </w:p>
    <w:p w14:paraId="148B469D" w14:textId="77777777" w:rsidR="00515FAD" w:rsidRDefault="00515FAD" w:rsidP="00E66952">
      <w:pPr>
        <w:spacing w:after="120" w:line="360" w:lineRule="exact"/>
        <w:ind w:firstLine="567"/>
        <w:jc w:val="both"/>
        <w:rPr>
          <w:color w:val="002060"/>
          <w:sz w:val="28"/>
          <w:szCs w:val="28"/>
        </w:rPr>
      </w:pPr>
      <w:proofErr w:type="gramStart"/>
      <w:r>
        <w:rPr>
          <w:b/>
          <w:sz w:val="28"/>
          <w:szCs w:val="28"/>
        </w:rPr>
        <w:t>a</w:t>
      </w:r>
      <w:proofErr w:type="gramEnd"/>
      <w:r>
        <w:rPr>
          <w:b/>
          <w:sz w:val="28"/>
          <w:szCs w:val="28"/>
        </w:rPr>
        <w:t>.</w:t>
      </w:r>
      <w:r>
        <w:rPr>
          <w:sz w:val="28"/>
          <w:szCs w:val="28"/>
        </w:rPr>
        <w:t xml:space="preserve"> Đã sắp xếp, xử lý nhà đất: 22 khu; trong đó:</w:t>
      </w:r>
    </w:p>
    <w:p w14:paraId="3E20AA03" w14:textId="77777777" w:rsidR="00515FAD" w:rsidRDefault="00515FAD" w:rsidP="00E66952">
      <w:pPr>
        <w:spacing w:after="120" w:line="360" w:lineRule="exact"/>
        <w:ind w:firstLine="567"/>
        <w:jc w:val="both"/>
        <w:rPr>
          <w:sz w:val="28"/>
          <w:szCs w:val="28"/>
        </w:rPr>
      </w:pPr>
      <w:r>
        <w:rPr>
          <w:sz w:val="28"/>
          <w:szCs w:val="28"/>
        </w:rPr>
        <w:t>- Tiếp tục sử dụng: 22 khu, diện tích: 9</w:t>
      </w:r>
      <w:proofErr w:type="gramStart"/>
      <w:r>
        <w:rPr>
          <w:sz w:val="28"/>
          <w:szCs w:val="28"/>
        </w:rPr>
        <w:t>,24</w:t>
      </w:r>
      <w:proofErr w:type="gramEnd"/>
      <w:r>
        <w:rPr>
          <w:sz w:val="28"/>
          <w:szCs w:val="28"/>
        </w:rPr>
        <w:t xml:space="preserve"> ha.</w:t>
      </w:r>
    </w:p>
    <w:p w14:paraId="0626F8AE" w14:textId="77777777" w:rsidR="00515FAD" w:rsidRDefault="00515FAD" w:rsidP="00E66952">
      <w:pPr>
        <w:spacing w:after="120" w:line="360" w:lineRule="exact"/>
        <w:ind w:firstLine="567"/>
        <w:jc w:val="both"/>
        <w:rPr>
          <w:sz w:val="28"/>
          <w:szCs w:val="28"/>
        </w:rPr>
      </w:pPr>
      <w:r>
        <w:rPr>
          <w:sz w:val="28"/>
          <w:szCs w:val="28"/>
        </w:rPr>
        <w:t>- Tạm giữ lại tiếp tục sử dụng: 00 khu, diện tích: 00 ha.</w:t>
      </w:r>
    </w:p>
    <w:p w14:paraId="201ED88B" w14:textId="77777777" w:rsidR="00515FAD" w:rsidRDefault="00515FAD" w:rsidP="00E66952">
      <w:pPr>
        <w:spacing w:after="120" w:line="360" w:lineRule="exact"/>
        <w:ind w:firstLine="567"/>
        <w:jc w:val="both"/>
        <w:rPr>
          <w:sz w:val="28"/>
          <w:szCs w:val="28"/>
        </w:rPr>
      </w:pPr>
      <w:r>
        <w:rPr>
          <w:sz w:val="28"/>
          <w:szCs w:val="28"/>
        </w:rPr>
        <w:lastRenderedPageBreak/>
        <w:t>- Bán đấu giá: 00 khu, diện tích: 00 ha.</w:t>
      </w:r>
    </w:p>
    <w:p w14:paraId="5A662236" w14:textId="77777777" w:rsidR="00515FAD" w:rsidRDefault="00515FAD" w:rsidP="00E66952">
      <w:pPr>
        <w:spacing w:after="120" w:line="360" w:lineRule="exact"/>
        <w:ind w:firstLine="567"/>
        <w:jc w:val="both"/>
        <w:rPr>
          <w:sz w:val="28"/>
          <w:szCs w:val="28"/>
        </w:rPr>
      </w:pPr>
      <w:r>
        <w:rPr>
          <w:sz w:val="28"/>
          <w:szCs w:val="28"/>
        </w:rPr>
        <w:t>- Điều chuyển, bàn giao cho đơn vị khác quản lý: 00 khu, diện tích: 00 ha.</w:t>
      </w:r>
    </w:p>
    <w:p w14:paraId="1B3B6A08" w14:textId="77777777" w:rsidR="00515FAD" w:rsidRDefault="00515FAD" w:rsidP="00E66952">
      <w:pPr>
        <w:spacing w:after="120" w:line="360" w:lineRule="exact"/>
        <w:ind w:firstLine="567"/>
        <w:jc w:val="both"/>
        <w:rPr>
          <w:sz w:val="28"/>
          <w:szCs w:val="28"/>
        </w:rPr>
      </w:pPr>
      <w:r>
        <w:rPr>
          <w:sz w:val="28"/>
          <w:szCs w:val="28"/>
        </w:rPr>
        <w:t>- Chuyển mục đích sử dụng đất: 00 khu, diện tích: 00 ha.</w:t>
      </w:r>
    </w:p>
    <w:p w14:paraId="515F6469" w14:textId="77777777" w:rsidR="00515FAD" w:rsidRDefault="00515FAD" w:rsidP="00E66952">
      <w:pPr>
        <w:spacing w:after="120" w:line="360" w:lineRule="exact"/>
        <w:ind w:firstLine="567"/>
        <w:jc w:val="both"/>
        <w:rPr>
          <w:sz w:val="28"/>
          <w:szCs w:val="28"/>
        </w:rPr>
      </w:pPr>
      <w:r>
        <w:rPr>
          <w:sz w:val="28"/>
          <w:szCs w:val="28"/>
        </w:rPr>
        <w:t xml:space="preserve">- Khác: 00 khu, diện tích: 00 ha. </w:t>
      </w:r>
    </w:p>
    <w:p w14:paraId="539BF020" w14:textId="77777777" w:rsidR="00515FAD" w:rsidRPr="00357571" w:rsidRDefault="00515FAD" w:rsidP="00E66952">
      <w:pPr>
        <w:spacing w:after="120" w:line="360" w:lineRule="exact"/>
        <w:ind w:firstLine="567"/>
        <w:jc w:val="both"/>
        <w:rPr>
          <w:b/>
          <w:sz w:val="28"/>
          <w:szCs w:val="28"/>
        </w:rPr>
      </w:pPr>
      <w:r w:rsidRPr="00357571">
        <w:rPr>
          <w:b/>
          <w:sz w:val="28"/>
          <w:szCs w:val="28"/>
        </w:rPr>
        <w:t xml:space="preserve">* Kết quả thực hiện </w:t>
      </w:r>
      <w:proofErr w:type="gramStart"/>
      <w:r w:rsidRPr="00357571">
        <w:rPr>
          <w:b/>
          <w:sz w:val="28"/>
          <w:szCs w:val="28"/>
        </w:rPr>
        <w:t>theo</w:t>
      </w:r>
      <w:proofErr w:type="gramEnd"/>
      <w:r w:rsidRPr="00357571">
        <w:rPr>
          <w:b/>
          <w:sz w:val="28"/>
          <w:szCs w:val="28"/>
        </w:rPr>
        <w:t xml:space="preserve"> Phương án sắp xếp, xử lý nhà đất được phê duyệt:</w:t>
      </w:r>
    </w:p>
    <w:p w14:paraId="2057EF9E" w14:textId="77777777" w:rsidR="00515FAD" w:rsidRDefault="00515FAD" w:rsidP="00E66952">
      <w:pPr>
        <w:spacing w:after="120" w:line="360" w:lineRule="exact"/>
        <w:ind w:firstLine="567"/>
        <w:jc w:val="both"/>
        <w:rPr>
          <w:sz w:val="28"/>
          <w:szCs w:val="28"/>
        </w:rPr>
      </w:pPr>
      <w:r>
        <w:rPr>
          <w:sz w:val="28"/>
          <w:szCs w:val="28"/>
        </w:rPr>
        <w:t xml:space="preserve">- Thu hồi, bán đấu giá: </w:t>
      </w:r>
    </w:p>
    <w:p w14:paraId="68903AC4" w14:textId="77777777" w:rsidR="00515FAD" w:rsidRDefault="00515FAD" w:rsidP="00E66952">
      <w:pPr>
        <w:spacing w:after="120" w:line="360" w:lineRule="exact"/>
        <w:ind w:firstLine="567"/>
        <w:jc w:val="both"/>
        <w:rPr>
          <w:sz w:val="28"/>
          <w:szCs w:val="28"/>
        </w:rPr>
      </w:pPr>
      <w:r>
        <w:rPr>
          <w:sz w:val="28"/>
          <w:szCs w:val="28"/>
        </w:rPr>
        <w:t xml:space="preserve">+ Đã </w:t>
      </w:r>
      <w:proofErr w:type="gramStart"/>
      <w:r>
        <w:rPr>
          <w:sz w:val="28"/>
          <w:szCs w:val="28"/>
        </w:rPr>
        <w:t>thu</w:t>
      </w:r>
      <w:proofErr w:type="gramEnd"/>
      <w:r>
        <w:rPr>
          <w:sz w:val="28"/>
          <w:szCs w:val="28"/>
        </w:rPr>
        <w:t xml:space="preserve"> hồi: 00 khu, diện tích: 00 ha </w:t>
      </w:r>
    </w:p>
    <w:p w14:paraId="002B5E27" w14:textId="77777777" w:rsidR="00515FAD" w:rsidRDefault="00515FAD" w:rsidP="00E66952">
      <w:pPr>
        <w:spacing w:after="120" w:line="360" w:lineRule="exact"/>
        <w:ind w:firstLine="567"/>
        <w:jc w:val="both"/>
        <w:rPr>
          <w:sz w:val="28"/>
          <w:szCs w:val="28"/>
        </w:rPr>
      </w:pPr>
      <w:r>
        <w:rPr>
          <w:sz w:val="28"/>
          <w:szCs w:val="28"/>
        </w:rPr>
        <w:t>+ Đã bán đấu giá: 00 khu, diện tích: 00 ha.</w:t>
      </w:r>
    </w:p>
    <w:p w14:paraId="1AC7B5B1" w14:textId="77777777" w:rsidR="00515FAD" w:rsidRDefault="00515FAD" w:rsidP="00E66952">
      <w:pPr>
        <w:spacing w:after="120" w:line="360" w:lineRule="exact"/>
        <w:ind w:firstLine="567"/>
        <w:jc w:val="both"/>
        <w:rPr>
          <w:sz w:val="28"/>
          <w:szCs w:val="28"/>
        </w:rPr>
      </w:pPr>
      <w:r>
        <w:rPr>
          <w:sz w:val="28"/>
          <w:szCs w:val="28"/>
        </w:rPr>
        <w:t>- Điều chuyển: 01 khu (từ sân bóng để làm trụ sở Công an xã, diện tích: 0</w:t>
      </w:r>
      <w:proofErr w:type="gramStart"/>
      <w:r>
        <w:rPr>
          <w:sz w:val="28"/>
          <w:szCs w:val="28"/>
        </w:rPr>
        <w:t>,2</w:t>
      </w:r>
      <w:proofErr w:type="gramEnd"/>
      <w:r>
        <w:rPr>
          <w:sz w:val="28"/>
          <w:szCs w:val="28"/>
        </w:rPr>
        <w:t xml:space="preserve"> ha.</w:t>
      </w:r>
    </w:p>
    <w:p w14:paraId="7A9211A1" w14:textId="77777777" w:rsidR="00515FAD" w:rsidRDefault="00515FAD" w:rsidP="00E66952">
      <w:pPr>
        <w:spacing w:after="120" w:line="360" w:lineRule="exact"/>
        <w:ind w:firstLine="567"/>
        <w:jc w:val="both"/>
        <w:rPr>
          <w:sz w:val="28"/>
          <w:szCs w:val="28"/>
        </w:rPr>
      </w:pPr>
      <w:r>
        <w:rPr>
          <w:b/>
          <w:sz w:val="28"/>
          <w:szCs w:val="28"/>
        </w:rPr>
        <w:t>b.</w:t>
      </w:r>
      <w:r>
        <w:rPr>
          <w:sz w:val="28"/>
          <w:szCs w:val="28"/>
        </w:rPr>
        <w:t xml:space="preserve"> Chưa sắp xếp, xử lý nhà đất: 09 khu, diện tích: 00 ha; lý do:</w:t>
      </w:r>
    </w:p>
    <w:p w14:paraId="50BB3CE8" w14:textId="77777777" w:rsidR="00515FAD" w:rsidRDefault="00515FAD" w:rsidP="00E66952">
      <w:pPr>
        <w:spacing w:after="120" w:line="360" w:lineRule="exact"/>
        <w:ind w:firstLine="567"/>
        <w:jc w:val="both"/>
        <w:rPr>
          <w:sz w:val="28"/>
          <w:szCs w:val="28"/>
        </w:rPr>
      </w:pPr>
      <w:r>
        <w:rPr>
          <w:sz w:val="28"/>
          <w:szCs w:val="28"/>
        </w:rPr>
        <w:t>- Kê khai bổ sung: 00 khu, diện tích: 00 ha.</w:t>
      </w:r>
    </w:p>
    <w:p w14:paraId="3A1C6E04" w14:textId="77777777" w:rsidR="00515FAD" w:rsidRDefault="00515FAD" w:rsidP="00E66952">
      <w:pPr>
        <w:spacing w:after="120" w:line="360" w:lineRule="exact"/>
        <w:ind w:firstLine="567"/>
        <w:jc w:val="both"/>
        <w:rPr>
          <w:sz w:val="28"/>
          <w:szCs w:val="28"/>
        </w:rPr>
      </w:pPr>
      <w:r>
        <w:rPr>
          <w:sz w:val="28"/>
          <w:szCs w:val="28"/>
        </w:rPr>
        <w:t>- Tiếp tục rà soát nguồn gốc pháp lý: 00 khu, diện tích: 00 ha.</w:t>
      </w:r>
    </w:p>
    <w:p w14:paraId="6FB57235" w14:textId="77777777" w:rsidR="00515FAD" w:rsidRDefault="00515FAD" w:rsidP="00E66952">
      <w:pPr>
        <w:spacing w:after="120" w:line="360" w:lineRule="exact"/>
        <w:ind w:firstLine="567"/>
        <w:jc w:val="both"/>
        <w:rPr>
          <w:sz w:val="28"/>
          <w:szCs w:val="28"/>
        </w:rPr>
      </w:pPr>
      <w:r>
        <w:rPr>
          <w:sz w:val="28"/>
          <w:szCs w:val="28"/>
        </w:rPr>
        <w:t xml:space="preserve"> Trong đó:</w:t>
      </w:r>
    </w:p>
    <w:p w14:paraId="1EEB4488" w14:textId="77777777" w:rsidR="00515FAD" w:rsidRDefault="00515FAD" w:rsidP="00E66952">
      <w:pPr>
        <w:spacing w:after="120" w:line="360" w:lineRule="exact"/>
        <w:ind w:firstLine="567"/>
        <w:jc w:val="both"/>
        <w:rPr>
          <w:sz w:val="28"/>
          <w:szCs w:val="28"/>
        </w:rPr>
      </w:pPr>
      <w:r>
        <w:rPr>
          <w:sz w:val="28"/>
          <w:szCs w:val="28"/>
        </w:rPr>
        <w:t>- Bị lấn, chiếm: 00 khu, diện tích: 00 ha.</w:t>
      </w:r>
    </w:p>
    <w:p w14:paraId="42B0D0D3" w14:textId="77777777" w:rsidR="00515FAD" w:rsidRDefault="00515FAD" w:rsidP="00E66952">
      <w:pPr>
        <w:spacing w:after="120" w:line="360" w:lineRule="exact"/>
        <w:ind w:firstLine="567"/>
        <w:jc w:val="both"/>
        <w:rPr>
          <w:sz w:val="28"/>
          <w:szCs w:val="28"/>
        </w:rPr>
      </w:pPr>
      <w:r>
        <w:rPr>
          <w:sz w:val="28"/>
          <w:szCs w:val="28"/>
        </w:rPr>
        <w:t>- Có tranh chấp: 01 khu, diện tích: 0,6874 ha (cụ thể là thửa đất số 40, tờ bản đồ số 14, xã An Phú, bà Trần Thị Tuyết Nga tranh chấp, Ủy ban nhân dân xã đã có báo cáo số 417/BC-UBND đến Phòng Tài nguyên và Môi trường huyện Củ Chi ngày 28 tháng 3 năm 2023, Ngày 11 tháng 8 năm 2023, Ủy ban nhân dân huyện có Công văn số 123/UBND-TNMT về việc xin ý kiến việc cấp Giấy chứng nhận  quyền sử dụng đất cho bà Trần Thị Tuyết Nga tại xã An Phú, huyện Củ Chi.</w:t>
      </w:r>
    </w:p>
    <w:p w14:paraId="14480A11" w14:textId="77777777" w:rsidR="00515FAD" w:rsidRDefault="00515FAD" w:rsidP="00E66952">
      <w:pPr>
        <w:spacing w:after="120" w:line="360" w:lineRule="exact"/>
        <w:ind w:firstLine="567"/>
        <w:jc w:val="both"/>
        <w:rPr>
          <w:sz w:val="28"/>
          <w:szCs w:val="28"/>
        </w:rPr>
      </w:pPr>
      <w:r>
        <w:rPr>
          <w:b/>
          <w:sz w:val="28"/>
          <w:szCs w:val="28"/>
        </w:rPr>
        <w:t>c.</w:t>
      </w:r>
      <w:r>
        <w:rPr>
          <w:sz w:val="28"/>
          <w:szCs w:val="28"/>
        </w:rPr>
        <w:t xml:space="preserve"> Không thuộc phạm vi sắp xếp, xử lý nhà đất: 09 khu, diện tích 6</w:t>
      </w:r>
      <w:proofErr w:type="gramStart"/>
      <w:r>
        <w:rPr>
          <w:sz w:val="28"/>
          <w:szCs w:val="28"/>
        </w:rPr>
        <w:t>,69</w:t>
      </w:r>
      <w:proofErr w:type="gramEnd"/>
      <w:r>
        <w:rPr>
          <w:sz w:val="28"/>
          <w:szCs w:val="28"/>
        </w:rPr>
        <w:t xml:space="preserve"> ha. Lý do: đất dôi dư từ dự án, đất nghĩa địa; đất tín ngưỡng.</w:t>
      </w:r>
    </w:p>
    <w:p w14:paraId="2F546A52" w14:textId="77777777" w:rsidR="00515FAD" w:rsidRDefault="00515FAD" w:rsidP="00E66952">
      <w:pPr>
        <w:spacing w:after="120" w:line="360" w:lineRule="exact"/>
        <w:ind w:firstLine="567"/>
        <w:jc w:val="both"/>
        <w:rPr>
          <w:sz w:val="28"/>
          <w:szCs w:val="28"/>
        </w:rPr>
      </w:pPr>
      <w:r>
        <w:rPr>
          <w:b/>
          <w:sz w:val="28"/>
          <w:szCs w:val="28"/>
        </w:rPr>
        <w:t>2.3.</w:t>
      </w:r>
      <w:r>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Pr>
          <w:b/>
          <w:i/>
          <w:sz w:val="28"/>
          <w:szCs w:val="28"/>
        </w:rPr>
        <w:t>(25 khu đất)</w:t>
      </w:r>
    </w:p>
    <w:p w14:paraId="547F9A50" w14:textId="77777777" w:rsidR="00515FAD" w:rsidRDefault="00515FAD" w:rsidP="00E66952">
      <w:pPr>
        <w:spacing w:after="120" w:line="360" w:lineRule="exact"/>
        <w:ind w:firstLine="567"/>
        <w:jc w:val="both"/>
        <w:rPr>
          <w:sz w:val="28"/>
          <w:szCs w:val="28"/>
        </w:rPr>
      </w:pPr>
      <w:r>
        <w:rPr>
          <w:sz w:val="28"/>
          <w:szCs w:val="28"/>
        </w:rPr>
        <w:t>Theo Công văn số 1421/UBND ngày 28 tháng 8 năm 2023 của Ủy ban nhân dân xã An Phú; Công văn số 2842/UBND ngày 11 tháng 12 năm 2024 của Ủy ban nhân dân xã An Phú.</w:t>
      </w:r>
    </w:p>
    <w:p w14:paraId="3E4FD6B0" w14:textId="77777777" w:rsidR="00515FAD" w:rsidRDefault="00515FAD" w:rsidP="00E66952">
      <w:pPr>
        <w:spacing w:after="120" w:line="360" w:lineRule="exact"/>
        <w:ind w:firstLine="567"/>
        <w:jc w:val="both"/>
        <w:rPr>
          <w:sz w:val="28"/>
          <w:szCs w:val="28"/>
        </w:rPr>
      </w:pPr>
      <w:proofErr w:type="gramStart"/>
      <w:r>
        <w:rPr>
          <w:b/>
          <w:sz w:val="28"/>
          <w:szCs w:val="28"/>
        </w:rPr>
        <w:lastRenderedPageBreak/>
        <w:t>a</w:t>
      </w:r>
      <w:proofErr w:type="gramEnd"/>
      <w:r>
        <w:rPr>
          <w:b/>
          <w:sz w:val="28"/>
          <w:szCs w:val="28"/>
        </w:rPr>
        <w:t>.</w:t>
      </w:r>
      <w:r>
        <w:rPr>
          <w:sz w:val="28"/>
          <w:szCs w:val="28"/>
        </w:rPr>
        <w:t xml:space="preserve"> Đề xuất phương án sắp xếp, xử lý nhà đất: </w:t>
      </w:r>
      <w:r>
        <w:rPr>
          <w:b/>
          <w:sz w:val="28"/>
          <w:szCs w:val="28"/>
        </w:rPr>
        <w:t xml:space="preserve">25 </w:t>
      </w:r>
      <w:r>
        <w:rPr>
          <w:sz w:val="28"/>
          <w:szCs w:val="28"/>
        </w:rPr>
        <w:t>khu; trong đó:</w:t>
      </w:r>
    </w:p>
    <w:p w14:paraId="17EBFFCC" w14:textId="77777777" w:rsidR="00515FAD" w:rsidRDefault="00515FAD" w:rsidP="00E66952">
      <w:pPr>
        <w:spacing w:after="120" w:line="360" w:lineRule="exact"/>
        <w:ind w:firstLine="567"/>
        <w:jc w:val="both"/>
        <w:rPr>
          <w:sz w:val="28"/>
          <w:szCs w:val="28"/>
        </w:rPr>
      </w:pPr>
      <w:r>
        <w:rPr>
          <w:sz w:val="28"/>
          <w:szCs w:val="28"/>
        </w:rPr>
        <w:t>- Giữ lại tiếp tục sử dụng: 24 khu, diện tích: 8</w:t>
      </w:r>
      <w:proofErr w:type="gramStart"/>
      <w:r>
        <w:rPr>
          <w:sz w:val="28"/>
          <w:szCs w:val="28"/>
        </w:rPr>
        <w:t>,75</w:t>
      </w:r>
      <w:proofErr w:type="gramEnd"/>
      <w:r>
        <w:rPr>
          <w:sz w:val="28"/>
          <w:szCs w:val="28"/>
        </w:rPr>
        <w:t xml:space="preserve"> ha.</w:t>
      </w:r>
    </w:p>
    <w:p w14:paraId="53C0F120" w14:textId="77777777" w:rsidR="00515FAD" w:rsidRDefault="00515FAD" w:rsidP="00E66952">
      <w:pPr>
        <w:spacing w:after="120" w:line="360" w:lineRule="exact"/>
        <w:ind w:firstLine="567"/>
        <w:jc w:val="both"/>
        <w:rPr>
          <w:sz w:val="28"/>
          <w:szCs w:val="28"/>
        </w:rPr>
      </w:pPr>
      <w:r>
        <w:rPr>
          <w:sz w:val="28"/>
          <w:szCs w:val="28"/>
        </w:rPr>
        <w:t>- Tạm giữ lại tiếp tục sử dụng: 00 khu, diện tích: 00 ha.</w:t>
      </w:r>
    </w:p>
    <w:p w14:paraId="2BEF456C" w14:textId="77777777" w:rsidR="00515FAD" w:rsidRPr="00E66952" w:rsidRDefault="00515FAD" w:rsidP="00E66952">
      <w:pPr>
        <w:spacing w:after="120" w:line="360" w:lineRule="exact"/>
        <w:ind w:firstLine="567"/>
        <w:jc w:val="both"/>
        <w:rPr>
          <w:spacing w:val="-4"/>
          <w:sz w:val="28"/>
          <w:szCs w:val="28"/>
        </w:rPr>
      </w:pPr>
      <w:r w:rsidRPr="00E66952">
        <w:rPr>
          <w:spacing w:val="-4"/>
          <w:sz w:val="28"/>
          <w:szCs w:val="28"/>
        </w:rPr>
        <w:t>- Bán tài sản trên đất, chuyển nhượng quyền sử dụng đất: 00 khu, diện tích: 00 ha.</w:t>
      </w:r>
    </w:p>
    <w:p w14:paraId="15471030" w14:textId="77777777" w:rsidR="00515FAD" w:rsidRDefault="00515FAD" w:rsidP="00E66952">
      <w:pPr>
        <w:spacing w:after="120" w:line="360" w:lineRule="exact"/>
        <w:ind w:firstLine="567"/>
        <w:jc w:val="both"/>
        <w:rPr>
          <w:sz w:val="28"/>
          <w:szCs w:val="28"/>
        </w:rPr>
      </w:pPr>
      <w:r>
        <w:rPr>
          <w:sz w:val="28"/>
          <w:szCs w:val="28"/>
        </w:rPr>
        <w:t>- Điều chuyển: 00 khu, diện tích: 00 ha.</w:t>
      </w:r>
    </w:p>
    <w:p w14:paraId="6244ADA5" w14:textId="77777777" w:rsidR="00515FAD" w:rsidRDefault="00515FAD" w:rsidP="00E66952">
      <w:pPr>
        <w:spacing w:after="120" w:line="360" w:lineRule="exact"/>
        <w:ind w:firstLine="567"/>
        <w:jc w:val="both"/>
        <w:rPr>
          <w:sz w:val="28"/>
          <w:szCs w:val="28"/>
        </w:rPr>
      </w:pPr>
      <w:r>
        <w:rPr>
          <w:sz w:val="28"/>
          <w:szCs w:val="28"/>
        </w:rPr>
        <w:t>- Tranh chấp: 01 khu, diện tích 0,6784ha (</w:t>
      </w:r>
      <w:proofErr w:type="gramStart"/>
      <w:r>
        <w:rPr>
          <w:sz w:val="28"/>
          <w:szCs w:val="28"/>
        </w:rPr>
        <w:t>theo</w:t>
      </w:r>
      <w:proofErr w:type="gramEnd"/>
      <w:r>
        <w:rPr>
          <w:sz w:val="28"/>
          <w:szCs w:val="28"/>
        </w:rPr>
        <w:t xml:space="preserve"> danh sách số thứ tự 21). </w:t>
      </w:r>
    </w:p>
    <w:p w14:paraId="7FC67338" w14:textId="77777777" w:rsidR="00515FAD" w:rsidRDefault="00515FAD" w:rsidP="00E66952">
      <w:pPr>
        <w:spacing w:after="120" w:line="360" w:lineRule="exact"/>
        <w:ind w:firstLine="567"/>
        <w:jc w:val="both"/>
        <w:rPr>
          <w:sz w:val="28"/>
          <w:szCs w:val="28"/>
        </w:rPr>
      </w:pPr>
      <w:r>
        <w:rPr>
          <w:sz w:val="28"/>
          <w:szCs w:val="28"/>
        </w:rPr>
        <w:t>- Thu hồi: 00 khu, diện tích: 00 ha.</w:t>
      </w:r>
    </w:p>
    <w:p w14:paraId="7B3F3B34" w14:textId="77777777" w:rsidR="00515FAD" w:rsidRDefault="00515FAD" w:rsidP="00E66952">
      <w:pPr>
        <w:spacing w:after="120" w:line="360" w:lineRule="exact"/>
        <w:ind w:firstLine="567"/>
        <w:jc w:val="both"/>
        <w:rPr>
          <w:sz w:val="28"/>
          <w:szCs w:val="28"/>
        </w:rPr>
      </w:pPr>
      <w:r>
        <w:rPr>
          <w:sz w:val="28"/>
          <w:szCs w:val="28"/>
        </w:rPr>
        <w:t>- Hình thức khác (đề xuất loại khỏi danh sách đất công do huyện quản lý): 00 khu, diện tích: 00 ha.</w:t>
      </w:r>
    </w:p>
    <w:p w14:paraId="43CF3081" w14:textId="77777777" w:rsidR="00515FAD" w:rsidRDefault="00515FAD" w:rsidP="00E66952">
      <w:pPr>
        <w:spacing w:after="120" w:line="360" w:lineRule="exact"/>
        <w:ind w:firstLine="567"/>
        <w:jc w:val="both"/>
        <w:rPr>
          <w:sz w:val="28"/>
          <w:szCs w:val="28"/>
        </w:rPr>
      </w:pPr>
      <w:r>
        <w:rPr>
          <w:b/>
          <w:sz w:val="28"/>
          <w:szCs w:val="28"/>
        </w:rPr>
        <w:t xml:space="preserve">b. </w:t>
      </w:r>
      <w:r>
        <w:rPr>
          <w:sz w:val="28"/>
          <w:szCs w:val="28"/>
        </w:rPr>
        <w:t xml:space="preserve">Chưa đề xuất phương </w:t>
      </w:r>
      <w:proofErr w:type="gramStart"/>
      <w:r>
        <w:rPr>
          <w:sz w:val="28"/>
          <w:szCs w:val="28"/>
        </w:rPr>
        <w:t>án</w:t>
      </w:r>
      <w:proofErr w:type="gramEnd"/>
      <w:r>
        <w:rPr>
          <w:sz w:val="28"/>
          <w:szCs w:val="28"/>
        </w:rPr>
        <w:t xml:space="preserve"> sắp xếp, xử lý nhà đất: 00 khu.</w:t>
      </w:r>
    </w:p>
    <w:p w14:paraId="7E848D04" w14:textId="77777777" w:rsidR="00515FAD" w:rsidRDefault="00515FAD" w:rsidP="00E66952">
      <w:pPr>
        <w:spacing w:after="120" w:line="360" w:lineRule="exact"/>
        <w:ind w:firstLine="567"/>
        <w:jc w:val="both"/>
        <w:rPr>
          <w:sz w:val="28"/>
          <w:szCs w:val="28"/>
        </w:rPr>
      </w:pPr>
      <w:r>
        <w:rPr>
          <w:b/>
          <w:sz w:val="28"/>
          <w:szCs w:val="28"/>
        </w:rPr>
        <w:t>c.</w:t>
      </w:r>
      <w:r>
        <w:rPr>
          <w:sz w:val="28"/>
          <w:szCs w:val="28"/>
        </w:rPr>
        <w:t xml:space="preserve"> Không thuộc đối tượng sắp xếp, xử lý nhà đất: 00 khu.</w:t>
      </w:r>
    </w:p>
    <w:p w14:paraId="3E22CF95" w14:textId="77777777" w:rsidR="00515FAD" w:rsidRDefault="00515FAD" w:rsidP="00E66952">
      <w:pPr>
        <w:spacing w:after="120" w:line="360" w:lineRule="exact"/>
        <w:ind w:firstLine="567"/>
        <w:jc w:val="both"/>
        <w:rPr>
          <w:sz w:val="28"/>
          <w:szCs w:val="28"/>
        </w:rPr>
      </w:pPr>
      <w:r>
        <w:rPr>
          <w:sz w:val="28"/>
          <w:szCs w:val="28"/>
        </w:rPr>
        <w:tab/>
      </w:r>
      <w:r>
        <w:rPr>
          <w:b/>
          <w:sz w:val="28"/>
          <w:szCs w:val="28"/>
        </w:rPr>
        <w:t>* Kết quả kiểm tra nhận thấy:</w:t>
      </w:r>
    </w:p>
    <w:p w14:paraId="58826E01" w14:textId="77777777" w:rsidR="00515FAD" w:rsidRDefault="00515FAD" w:rsidP="00E66952">
      <w:pPr>
        <w:spacing w:after="120" w:line="360" w:lineRule="exact"/>
        <w:ind w:firstLine="567"/>
        <w:jc w:val="both"/>
        <w:rPr>
          <w:sz w:val="28"/>
          <w:szCs w:val="28"/>
        </w:rPr>
      </w:pPr>
      <w:r>
        <w:rPr>
          <w:sz w:val="28"/>
          <w:szCs w:val="28"/>
        </w:rPr>
        <w:tab/>
        <w:t>- Qua thanh tra đề nghị Ủy ban nhân dân xã An Phú nhanh chóng có phương án quản lý và sử dụng đất công một cách hợp lý tránh lãng phí tài nguyên.</w:t>
      </w:r>
    </w:p>
    <w:p w14:paraId="1EC30544" w14:textId="77777777" w:rsidR="00515FAD" w:rsidRDefault="00515FAD" w:rsidP="00E66952">
      <w:pPr>
        <w:spacing w:after="120" w:line="360" w:lineRule="exact"/>
        <w:ind w:firstLine="567"/>
        <w:jc w:val="both"/>
        <w:rPr>
          <w:sz w:val="28"/>
          <w:szCs w:val="28"/>
        </w:rPr>
      </w:pPr>
      <w:r w:rsidRPr="00E87AB9">
        <w:rPr>
          <w:b/>
          <w:sz w:val="28"/>
          <w:szCs w:val="28"/>
        </w:rPr>
        <w:t>2.</w:t>
      </w:r>
      <w:r>
        <w:rPr>
          <w:b/>
          <w:sz w:val="28"/>
          <w:szCs w:val="28"/>
        </w:rPr>
        <w:t xml:space="preserve">4. Về cấp giấy chứng nhận quyền sử dụng đất: Tổng số khu đất do Ủy ban nhân dân huyện quản lý cần phải rà soát cấp giấy chứng nhận là </w:t>
      </w:r>
      <w:r>
        <w:rPr>
          <w:b/>
          <w:i/>
          <w:sz w:val="28"/>
          <w:szCs w:val="28"/>
        </w:rPr>
        <w:t>25 khu đất</w:t>
      </w:r>
      <w:r>
        <w:rPr>
          <w:b/>
          <w:sz w:val="28"/>
          <w:szCs w:val="28"/>
        </w:rPr>
        <w:t>; trong đó:</w:t>
      </w:r>
    </w:p>
    <w:p w14:paraId="3AADC092" w14:textId="77777777" w:rsidR="00515FAD" w:rsidRPr="00510048" w:rsidRDefault="00515FAD" w:rsidP="00E66952">
      <w:pPr>
        <w:spacing w:after="120" w:line="360" w:lineRule="exact"/>
        <w:ind w:firstLine="567"/>
        <w:jc w:val="both"/>
        <w:rPr>
          <w:sz w:val="28"/>
          <w:szCs w:val="28"/>
        </w:rPr>
      </w:pPr>
      <w:r w:rsidRPr="00510048">
        <w:rPr>
          <w:sz w:val="28"/>
          <w:szCs w:val="28"/>
        </w:rPr>
        <w:t xml:space="preserve">- Đã có Quyết định cấp giấy chứng nhận quyền sử dụng đất: 05 khu, diện tích: </w:t>
      </w:r>
      <w:r>
        <w:rPr>
          <w:sz w:val="28"/>
          <w:szCs w:val="28"/>
        </w:rPr>
        <w:t>2</w:t>
      </w:r>
      <w:proofErr w:type="gramStart"/>
      <w:r>
        <w:rPr>
          <w:sz w:val="28"/>
          <w:szCs w:val="28"/>
        </w:rPr>
        <w:t>,56</w:t>
      </w:r>
      <w:proofErr w:type="gramEnd"/>
      <w:r>
        <w:rPr>
          <w:sz w:val="28"/>
          <w:szCs w:val="28"/>
        </w:rPr>
        <w:t xml:space="preserve"> </w:t>
      </w:r>
      <w:r w:rsidRPr="00510048">
        <w:rPr>
          <w:sz w:val="28"/>
          <w:szCs w:val="28"/>
        </w:rPr>
        <w:t xml:space="preserve">ha; trong đó, đã cấp </w:t>
      </w:r>
      <w:r>
        <w:rPr>
          <w:sz w:val="28"/>
          <w:szCs w:val="28"/>
        </w:rPr>
        <w:t>05</w:t>
      </w:r>
      <w:r w:rsidRPr="00510048">
        <w:rPr>
          <w:sz w:val="28"/>
          <w:szCs w:val="28"/>
        </w:rPr>
        <w:t xml:space="preserve"> giấy chứng nhận.</w:t>
      </w:r>
    </w:p>
    <w:p w14:paraId="36C163BA" w14:textId="77777777" w:rsidR="00515FAD" w:rsidRPr="00510048" w:rsidRDefault="00515FAD" w:rsidP="00E66952">
      <w:pPr>
        <w:spacing w:after="120" w:line="360" w:lineRule="exact"/>
        <w:ind w:firstLine="567"/>
        <w:jc w:val="both"/>
        <w:rPr>
          <w:sz w:val="28"/>
          <w:szCs w:val="28"/>
        </w:rPr>
      </w:pPr>
      <w:r w:rsidRPr="00510048">
        <w:rPr>
          <w:sz w:val="28"/>
          <w:szCs w:val="28"/>
        </w:rPr>
        <w:t xml:space="preserve">- Đã nộp hồ sơ cấp GCN: </w:t>
      </w:r>
      <w:r>
        <w:rPr>
          <w:sz w:val="28"/>
          <w:szCs w:val="28"/>
        </w:rPr>
        <w:t xml:space="preserve">15 </w:t>
      </w:r>
      <w:r w:rsidRPr="00510048">
        <w:rPr>
          <w:sz w:val="28"/>
          <w:szCs w:val="28"/>
        </w:rPr>
        <w:t>khu.</w:t>
      </w:r>
    </w:p>
    <w:p w14:paraId="341BA35F" w14:textId="77777777" w:rsidR="00515FAD" w:rsidRPr="00510048" w:rsidRDefault="00515FAD" w:rsidP="00E66952">
      <w:pPr>
        <w:spacing w:after="120" w:line="360" w:lineRule="exact"/>
        <w:ind w:firstLine="567"/>
        <w:jc w:val="both"/>
        <w:rPr>
          <w:sz w:val="28"/>
          <w:szCs w:val="28"/>
        </w:rPr>
      </w:pPr>
      <w:r w:rsidRPr="00510048">
        <w:rPr>
          <w:sz w:val="28"/>
          <w:szCs w:val="28"/>
        </w:rPr>
        <w:t>- Đang hoàn thiện hồ sơ:</w:t>
      </w:r>
      <w:r>
        <w:rPr>
          <w:sz w:val="28"/>
          <w:szCs w:val="28"/>
        </w:rPr>
        <w:t xml:space="preserve"> 05</w:t>
      </w:r>
      <w:r w:rsidRPr="00510048">
        <w:rPr>
          <w:sz w:val="28"/>
          <w:szCs w:val="28"/>
        </w:rPr>
        <w:t xml:space="preserve"> khu.</w:t>
      </w:r>
    </w:p>
    <w:p w14:paraId="23575452" w14:textId="77777777" w:rsidR="00515FAD" w:rsidRPr="00510048" w:rsidRDefault="00515FAD" w:rsidP="00E66952">
      <w:pPr>
        <w:spacing w:after="120" w:line="360" w:lineRule="exact"/>
        <w:ind w:firstLine="567"/>
        <w:jc w:val="both"/>
        <w:rPr>
          <w:sz w:val="28"/>
          <w:szCs w:val="28"/>
        </w:rPr>
      </w:pPr>
      <w:r w:rsidRPr="00510048">
        <w:rPr>
          <w:sz w:val="28"/>
          <w:szCs w:val="28"/>
        </w:rPr>
        <w:t>- Không thuộc trường hợp cấp giấy chứng nhận: 09 khu.</w:t>
      </w:r>
    </w:p>
    <w:p w14:paraId="67373137" w14:textId="5B104D42" w:rsidR="00515FAD" w:rsidRPr="005A5443" w:rsidRDefault="00515FAD" w:rsidP="00E66952">
      <w:pPr>
        <w:spacing w:after="120" w:line="360" w:lineRule="exact"/>
        <w:ind w:firstLine="567"/>
        <w:jc w:val="both"/>
        <w:rPr>
          <w:sz w:val="28"/>
          <w:szCs w:val="28"/>
        </w:rPr>
      </w:pPr>
      <w:r>
        <w:rPr>
          <w:b/>
          <w:sz w:val="28"/>
          <w:szCs w:val="28"/>
        </w:rPr>
        <w:t xml:space="preserve">2.5. Bố trí sử dụng: </w:t>
      </w:r>
      <w:r w:rsidR="005A5443" w:rsidRPr="005A5443">
        <w:rPr>
          <w:sz w:val="28"/>
          <w:szCs w:val="28"/>
        </w:rPr>
        <w:t xml:space="preserve">34 </w:t>
      </w:r>
      <w:r w:rsidRPr="005A5443">
        <w:rPr>
          <w:sz w:val="28"/>
          <w:szCs w:val="28"/>
        </w:rPr>
        <w:t xml:space="preserve">khu đất </w:t>
      </w:r>
      <w:r w:rsidR="005A5443" w:rsidRPr="005A5443">
        <w:rPr>
          <w:sz w:val="28"/>
          <w:szCs w:val="28"/>
        </w:rPr>
        <w:t>(</w:t>
      </w:r>
      <w:proofErr w:type="gramStart"/>
      <w:r w:rsidR="005A5443" w:rsidRPr="005A5443">
        <w:rPr>
          <w:sz w:val="28"/>
          <w:szCs w:val="28"/>
        </w:rPr>
        <w:t>theo</w:t>
      </w:r>
      <w:proofErr w:type="gramEnd"/>
      <w:r w:rsidR="005A5443" w:rsidRPr="005A5443">
        <w:rPr>
          <w:sz w:val="28"/>
          <w:szCs w:val="28"/>
        </w:rPr>
        <w:t xml:space="preserve"> phụ lục đính kèm, trong đó, có 09 khu không thuộc trường hợp sắp xếp).</w:t>
      </w:r>
    </w:p>
    <w:sectPr w:rsidR="00515FAD" w:rsidRPr="005A54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B3"/>
    <w:rsid w:val="000531FE"/>
    <w:rsid w:val="000867B5"/>
    <w:rsid w:val="000F4DBD"/>
    <w:rsid w:val="000F7A5E"/>
    <w:rsid w:val="00107DEB"/>
    <w:rsid w:val="00115CD9"/>
    <w:rsid w:val="001B7BED"/>
    <w:rsid w:val="001F3028"/>
    <w:rsid w:val="0026526E"/>
    <w:rsid w:val="002715D2"/>
    <w:rsid w:val="00297ACC"/>
    <w:rsid w:val="003B584D"/>
    <w:rsid w:val="003B5A04"/>
    <w:rsid w:val="003B6876"/>
    <w:rsid w:val="003B69E2"/>
    <w:rsid w:val="00424D57"/>
    <w:rsid w:val="0048495F"/>
    <w:rsid w:val="004934F0"/>
    <w:rsid w:val="004B0B87"/>
    <w:rsid w:val="00515FAD"/>
    <w:rsid w:val="00556F2E"/>
    <w:rsid w:val="005A5443"/>
    <w:rsid w:val="005E13B2"/>
    <w:rsid w:val="006E5CC4"/>
    <w:rsid w:val="007411A2"/>
    <w:rsid w:val="00836D3A"/>
    <w:rsid w:val="008A0063"/>
    <w:rsid w:val="009268C9"/>
    <w:rsid w:val="009951C7"/>
    <w:rsid w:val="0099642F"/>
    <w:rsid w:val="009D100E"/>
    <w:rsid w:val="009D5EFB"/>
    <w:rsid w:val="00AE1263"/>
    <w:rsid w:val="00B677AD"/>
    <w:rsid w:val="00B704EF"/>
    <w:rsid w:val="00B735F2"/>
    <w:rsid w:val="00BC461F"/>
    <w:rsid w:val="00C4693B"/>
    <w:rsid w:val="00C66A72"/>
    <w:rsid w:val="00C74218"/>
    <w:rsid w:val="00C813FF"/>
    <w:rsid w:val="00CC3D8A"/>
    <w:rsid w:val="00D86FCE"/>
    <w:rsid w:val="00D871B3"/>
    <w:rsid w:val="00E66952"/>
    <w:rsid w:val="00FB3D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7B0B6"/>
  <w15:chartTrackingRefBased/>
  <w15:docId w15:val="{DEED41AC-3E48-2941-BAB6-55823B25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42F"/>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871B3"/>
    <w:pPr>
      <w:keepNext/>
      <w:keepLines/>
      <w:spacing w:before="360" w:after="80"/>
      <w:outlineLvl w:val="0"/>
    </w:pPr>
    <w:rPr>
      <w:rFonts w:ascii="Calibri Light" w:hAnsi="Calibri Light"/>
      <w:color w:val="2F5496"/>
      <w:sz w:val="40"/>
      <w:szCs w:val="40"/>
    </w:rPr>
  </w:style>
  <w:style w:type="paragraph" w:styleId="Heading2">
    <w:name w:val="heading 2"/>
    <w:basedOn w:val="Normal"/>
    <w:next w:val="Normal"/>
    <w:link w:val="Heading2Char"/>
    <w:uiPriority w:val="9"/>
    <w:semiHidden/>
    <w:unhideWhenUsed/>
    <w:qFormat/>
    <w:rsid w:val="00D871B3"/>
    <w:pPr>
      <w:keepNext/>
      <w:keepLines/>
      <w:spacing w:before="160" w:after="80"/>
      <w:outlineLvl w:val="1"/>
    </w:pPr>
    <w:rPr>
      <w:rFonts w:ascii="Calibri Light" w:hAnsi="Calibri Light"/>
      <w:color w:val="2F5496"/>
      <w:sz w:val="32"/>
      <w:szCs w:val="32"/>
    </w:rPr>
  </w:style>
  <w:style w:type="paragraph" w:styleId="Heading3">
    <w:name w:val="heading 3"/>
    <w:basedOn w:val="Normal"/>
    <w:next w:val="Normal"/>
    <w:link w:val="Heading3Char"/>
    <w:uiPriority w:val="9"/>
    <w:semiHidden/>
    <w:unhideWhenUsed/>
    <w:qFormat/>
    <w:rsid w:val="00D871B3"/>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rsid w:val="00D871B3"/>
    <w:pPr>
      <w:keepNext/>
      <w:keepLines/>
      <w:spacing w:before="80" w:after="40"/>
      <w:outlineLvl w:val="3"/>
    </w:pPr>
    <w:rPr>
      <w:i/>
      <w:iCs/>
      <w:color w:val="2F5496"/>
    </w:rPr>
  </w:style>
  <w:style w:type="paragraph" w:styleId="Heading5">
    <w:name w:val="heading 5"/>
    <w:basedOn w:val="Normal"/>
    <w:next w:val="Normal"/>
    <w:link w:val="Heading5Char"/>
    <w:uiPriority w:val="9"/>
    <w:semiHidden/>
    <w:unhideWhenUsed/>
    <w:qFormat/>
    <w:rsid w:val="00D871B3"/>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rsid w:val="00D871B3"/>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D871B3"/>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D871B3"/>
    <w:pPr>
      <w:keepNext/>
      <w:keepLines/>
      <w:outlineLvl w:val="7"/>
    </w:pPr>
    <w:rPr>
      <w:i/>
      <w:iCs/>
      <w:color w:val="272727"/>
    </w:rPr>
  </w:style>
  <w:style w:type="paragraph" w:styleId="Heading9">
    <w:name w:val="heading 9"/>
    <w:basedOn w:val="Normal"/>
    <w:next w:val="Normal"/>
    <w:link w:val="Heading9Char"/>
    <w:uiPriority w:val="9"/>
    <w:semiHidden/>
    <w:unhideWhenUsed/>
    <w:qFormat/>
    <w:rsid w:val="00D871B3"/>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871B3"/>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D871B3"/>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D871B3"/>
    <w:rPr>
      <w:rFonts w:eastAsia="Times New Roman" w:cs="Times New Roman"/>
      <w:color w:val="2F5496"/>
      <w:sz w:val="28"/>
      <w:szCs w:val="28"/>
    </w:rPr>
  </w:style>
  <w:style w:type="character" w:customStyle="1" w:styleId="Heading4Char">
    <w:name w:val="Heading 4 Char"/>
    <w:link w:val="Heading4"/>
    <w:uiPriority w:val="9"/>
    <w:semiHidden/>
    <w:rsid w:val="00D871B3"/>
    <w:rPr>
      <w:rFonts w:eastAsia="Times New Roman" w:cs="Times New Roman"/>
      <w:i/>
      <w:iCs/>
      <w:color w:val="2F5496"/>
    </w:rPr>
  </w:style>
  <w:style w:type="character" w:customStyle="1" w:styleId="Heading5Char">
    <w:name w:val="Heading 5 Char"/>
    <w:link w:val="Heading5"/>
    <w:uiPriority w:val="9"/>
    <w:semiHidden/>
    <w:rsid w:val="00D871B3"/>
    <w:rPr>
      <w:rFonts w:eastAsia="Times New Roman" w:cs="Times New Roman"/>
      <w:color w:val="2F5496"/>
    </w:rPr>
  </w:style>
  <w:style w:type="character" w:customStyle="1" w:styleId="Heading6Char">
    <w:name w:val="Heading 6 Char"/>
    <w:link w:val="Heading6"/>
    <w:uiPriority w:val="9"/>
    <w:semiHidden/>
    <w:rsid w:val="00D871B3"/>
    <w:rPr>
      <w:rFonts w:eastAsia="Times New Roman" w:cs="Times New Roman"/>
      <w:i/>
      <w:iCs/>
      <w:color w:val="595959"/>
    </w:rPr>
  </w:style>
  <w:style w:type="character" w:customStyle="1" w:styleId="Heading7Char">
    <w:name w:val="Heading 7 Char"/>
    <w:link w:val="Heading7"/>
    <w:uiPriority w:val="9"/>
    <w:semiHidden/>
    <w:rsid w:val="00D871B3"/>
    <w:rPr>
      <w:rFonts w:eastAsia="Times New Roman" w:cs="Times New Roman"/>
      <w:color w:val="595959"/>
    </w:rPr>
  </w:style>
  <w:style w:type="character" w:customStyle="1" w:styleId="Heading8Char">
    <w:name w:val="Heading 8 Char"/>
    <w:link w:val="Heading8"/>
    <w:uiPriority w:val="9"/>
    <w:semiHidden/>
    <w:rsid w:val="00D871B3"/>
    <w:rPr>
      <w:rFonts w:eastAsia="Times New Roman" w:cs="Times New Roman"/>
      <w:i/>
      <w:iCs/>
      <w:color w:val="272727"/>
    </w:rPr>
  </w:style>
  <w:style w:type="character" w:customStyle="1" w:styleId="Heading9Char">
    <w:name w:val="Heading 9 Char"/>
    <w:link w:val="Heading9"/>
    <w:uiPriority w:val="9"/>
    <w:semiHidden/>
    <w:rsid w:val="00D871B3"/>
    <w:rPr>
      <w:rFonts w:eastAsia="Times New Roman" w:cs="Times New Roman"/>
      <w:color w:val="272727"/>
    </w:rPr>
  </w:style>
  <w:style w:type="paragraph" w:styleId="Title">
    <w:name w:val="Title"/>
    <w:basedOn w:val="Normal"/>
    <w:next w:val="Normal"/>
    <w:link w:val="TitleChar"/>
    <w:uiPriority w:val="10"/>
    <w:qFormat/>
    <w:rsid w:val="00D871B3"/>
    <w:pPr>
      <w:spacing w:after="80"/>
      <w:contextualSpacing/>
    </w:pPr>
    <w:rPr>
      <w:rFonts w:ascii="Calibri Light" w:hAnsi="Calibri Light"/>
      <w:spacing w:val="-10"/>
      <w:kern w:val="28"/>
      <w:sz w:val="56"/>
      <w:szCs w:val="56"/>
    </w:rPr>
  </w:style>
  <w:style w:type="character" w:customStyle="1" w:styleId="TitleChar">
    <w:name w:val="Title Char"/>
    <w:link w:val="Title"/>
    <w:uiPriority w:val="10"/>
    <w:rsid w:val="00D871B3"/>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871B3"/>
    <w:pPr>
      <w:numPr>
        <w:ilvl w:val="1"/>
      </w:numPr>
    </w:pPr>
    <w:rPr>
      <w:color w:val="595959"/>
      <w:spacing w:val="15"/>
      <w:sz w:val="28"/>
      <w:szCs w:val="28"/>
    </w:rPr>
  </w:style>
  <w:style w:type="character" w:customStyle="1" w:styleId="SubtitleChar">
    <w:name w:val="Subtitle Char"/>
    <w:link w:val="Subtitle"/>
    <w:uiPriority w:val="11"/>
    <w:rsid w:val="00D871B3"/>
    <w:rPr>
      <w:rFonts w:eastAsia="Times New Roman" w:cs="Times New Roman"/>
      <w:color w:val="595959"/>
      <w:spacing w:val="15"/>
      <w:sz w:val="28"/>
      <w:szCs w:val="28"/>
    </w:rPr>
  </w:style>
  <w:style w:type="paragraph" w:styleId="Quote">
    <w:name w:val="Quote"/>
    <w:basedOn w:val="Normal"/>
    <w:next w:val="Normal"/>
    <w:link w:val="QuoteChar"/>
    <w:uiPriority w:val="29"/>
    <w:qFormat/>
    <w:rsid w:val="00D871B3"/>
    <w:pPr>
      <w:spacing w:before="160"/>
      <w:jc w:val="center"/>
    </w:pPr>
    <w:rPr>
      <w:i/>
      <w:iCs/>
      <w:color w:val="404040"/>
    </w:rPr>
  </w:style>
  <w:style w:type="character" w:customStyle="1" w:styleId="QuoteChar">
    <w:name w:val="Quote Char"/>
    <w:link w:val="Quote"/>
    <w:uiPriority w:val="29"/>
    <w:rsid w:val="00D871B3"/>
    <w:rPr>
      <w:i/>
      <w:iCs/>
      <w:color w:val="404040"/>
    </w:rPr>
  </w:style>
  <w:style w:type="paragraph" w:styleId="ListParagraph">
    <w:name w:val="List Paragraph"/>
    <w:basedOn w:val="Normal"/>
    <w:uiPriority w:val="34"/>
    <w:qFormat/>
    <w:rsid w:val="00D871B3"/>
    <w:pPr>
      <w:ind w:left="720"/>
      <w:contextualSpacing/>
    </w:pPr>
  </w:style>
  <w:style w:type="character" w:styleId="IntenseEmphasis">
    <w:name w:val="Intense Emphasis"/>
    <w:uiPriority w:val="21"/>
    <w:qFormat/>
    <w:rsid w:val="00D871B3"/>
    <w:rPr>
      <w:i/>
      <w:iCs/>
      <w:color w:val="2F5496"/>
    </w:rPr>
  </w:style>
  <w:style w:type="paragraph" w:styleId="IntenseQuote">
    <w:name w:val="Intense Quote"/>
    <w:basedOn w:val="Normal"/>
    <w:next w:val="Normal"/>
    <w:link w:val="IntenseQuoteChar"/>
    <w:uiPriority w:val="30"/>
    <w:qFormat/>
    <w:rsid w:val="00D871B3"/>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D871B3"/>
    <w:rPr>
      <w:i/>
      <w:iCs/>
      <w:color w:val="2F5496"/>
    </w:rPr>
  </w:style>
  <w:style w:type="character" w:styleId="IntenseReference">
    <w:name w:val="Intense Reference"/>
    <w:uiPriority w:val="32"/>
    <w:qFormat/>
    <w:rsid w:val="00D871B3"/>
    <w:rPr>
      <w:b/>
      <w:bCs/>
      <w:smallCaps/>
      <w:color w:val="2F5496"/>
      <w:spacing w:val="5"/>
    </w:rPr>
  </w:style>
  <w:style w:type="table" w:customStyle="1" w:styleId="TableGrid1">
    <w:name w:val="Table Grid1"/>
    <w:basedOn w:val="TableNormal"/>
    <w:next w:val="TableGrid"/>
    <w:uiPriority w:val="39"/>
    <w:rsid w:val="00556F2E"/>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5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56F2E"/>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7D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7DEB"/>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dc:creator>
  <cp:keywords/>
  <dc:description/>
  <cp:lastModifiedBy>mai</cp:lastModifiedBy>
  <cp:revision>7</cp:revision>
  <cp:lastPrinted>2025-05-27T08:51:00Z</cp:lastPrinted>
  <dcterms:created xsi:type="dcterms:W3CDTF">2025-05-29T03:14:00Z</dcterms:created>
  <dcterms:modified xsi:type="dcterms:W3CDTF">2025-05-29T07:01:00Z</dcterms:modified>
</cp:coreProperties>
</file>